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35" w:rsidRPr="00B3352C" w:rsidRDefault="00A53E86" w:rsidP="00B3352C">
      <w:pPr>
        <w:jc w:val="center"/>
        <w:rPr>
          <w:b/>
          <w:color w:val="4BACC6" w:themeColor="accent5"/>
          <w:sz w:val="32"/>
        </w:rPr>
      </w:pPr>
      <w:bookmarkStart w:id="0" w:name="_GoBack"/>
      <w:bookmarkEnd w:id="0"/>
      <w:r w:rsidRPr="00B3352C">
        <w:rPr>
          <w:b/>
          <w:color w:val="4BACC6" w:themeColor="accent5"/>
          <w:sz w:val="32"/>
        </w:rPr>
        <w:t>Código de Conducta</w:t>
      </w:r>
    </w:p>
    <w:p w:rsidR="00843217" w:rsidRDefault="00B466F7" w:rsidP="00843217">
      <w:pPr>
        <w:pStyle w:val="Prrafodelista"/>
        <w:numPr>
          <w:ilvl w:val="0"/>
          <w:numId w:val="1"/>
        </w:numPr>
        <w:rPr>
          <w:b/>
          <w:color w:val="4BACC6" w:themeColor="accent5"/>
          <w:sz w:val="28"/>
        </w:rPr>
      </w:pPr>
      <w:r>
        <w:rPr>
          <w:b/>
          <w:color w:val="4BACC6" w:themeColor="accent5"/>
          <w:sz w:val="28"/>
        </w:rPr>
        <w:t>Responsabilidad social y t</w:t>
      </w:r>
      <w:r w:rsidR="00843217">
        <w:rPr>
          <w:b/>
          <w:color w:val="4BACC6" w:themeColor="accent5"/>
          <w:sz w:val="28"/>
        </w:rPr>
        <w:t>ransparencia</w:t>
      </w:r>
      <w:r w:rsidR="00B3352C">
        <w:rPr>
          <w:b/>
          <w:color w:val="4BACC6" w:themeColor="accent5"/>
          <w:sz w:val="28"/>
        </w:rPr>
        <w:t xml:space="preserve"> ante nuestro entorno</w:t>
      </w:r>
    </w:p>
    <w:p w:rsidR="00B466F7" w:rsidRDefault="00B466F7" w:rsidP="00843217">
      <w:pPr>
        <w:pStyle w:val="Prrafodelista"/>
        <w:numPr>
          <w:ilvl w:val="1"/>
          <w:numId w:val="1"/>
        </w:numPr>
      </w:pPr>
      <w:r>
        <w:t xml:space="preserve">Asumimos el compromiso de integrar los aspectos éticos y </w:t>
      </w:r>
      <w:r w:rsidR="00416829">
        <w:t>de buena gobernanza</w:t>
      </w:r>
      <w:r>
        <w:t>,</w:t>
      </w:r>
      <w:r w:rsidR="00416829">
        <w:t xml:space="preserve"> así como</w:t>
      </w:r>
      <w:r>
        <w:t xml:space="preserve"> sociales y ambientales en nuestra actividad.</w:t>
      </w:r>
      <w:r w:rsidR="00416829">
        <w:t xml:space="preserve"> Nos inspiramos en principios como los que propone el Pacto Mundial de Naciones Unidas.</w:t>
      </w:r>
    </w:p>
    <w:p w:rsidR="00843217" w:rsidRDefault="00416829" w:rsidP="00843217">
      <w:pPr>
        <w:pStyle w:val="Prrafodelista"/>
        <w:numPr>
          <w:ilvl w:val="1"/>
          <w:numId w:val="1"/>
        </w:numPr>
      </w:pPr>
      <w:r>
        <w:t>Damos prioridad al cumplimiento normativo y</w:t>
      </w:r>
      <w:r w:rsidR="00B3352C">
        <w:t xml:space="preserve"> </w:t>
      </w:r>
      <w:r w:rsidR="00356904">
        <w:t xml:space="preserve">nos guiamos por principios de </w:t>
      </w:r>
      <w:r w:rsidR="00B3352C">
        <w:t>t</w:t>
      </w:r>
      <w:r w:rsidR="00843217">
        <w:t>ransparencia</w:t>
      </w:r>
      <w:r w:rsidR="00356904">
        <w:t xml:space="preserve">, lealtad y creación de valor sostenible ante nuestros </w:t>
      </w:r>
      <w:r w:rsidR="00843217">
        <w:t>c</w:t>
      </w:r>
      <w:r w:rsidR="00356904">
        <w:t>lientes, asociados, colaboradores y c</w:t>
      </w:r>
      <w:r>
        <w:t>onsultores. Ofrecemos garantía</w:t>
      </w:r>
      <w:r w:rsidR="00843217">
        <w:t xml:space="preserve"> de estricta confid</w:t>
      </w:r>
      <w:r>
        <w:t>encialidad sobre la información.</w:t>
      </w:r>
    </w:p>
    <w:p w:rsidR="00843217" w:rsidRDefault="00B3352C" w:rsidP="00843217">
      <w:pPr>
        <w:pStyle w:val="Prrafodelista"/>
        <w:numPr>
          <w:ilvl w:val="1"/>
          <w:numId w:val="1"/>
        </w:numPr>
      </w:pPr>
      <w:r>
        <w:t xml:space="preserve">Cumplimiento de los contratos con estricto respeto </w:t>
      </w:r>
      <w:r w:rsidR="00416829">
        <w:t>tanto por su</w:t>
      </w:r>
      <w:r w:rsidR="00843217">
        <w:t xml:space="preserve"> letra como por </w:t>
      </w:r>
      <w:r w:rsidR="00416829">
        <w:t>su espíritu</w:t>
      </w:r>
      <w:r w:rsidR="00E11AB4">
        <w:t>.</w:t>
      </w:r>
    </w:p>
    <w:p w:rsidR="00843217" w:rsidRDefault="00843217" w:rsidP="00843217">
      <w:pPr>
        <w:pStyle w:val="Prrafodelista"/>
        <w:rPr>
          <w:b/>
          <w:color w:val="4BACC6" w:themeColor="accent5"/>
          <w:sz w:val="28"/>
        </w:rPr>
      </w:pPr>
    </w:p>
    <w:p w:rsidR="00843217" w:rsidRDefault="0080713B" w:rsidP="00843217">
      <w:pPr>
        <w:pStyle w:val="Prrafodelista"/>
        <w:numPr>
          <w:ilvl w:val="0"/>
          <w:numId w:val="1"/>
        </w:numPr>
        <w:rPr>
          <w:b/>
          <w:color w:val="4BACC6" w:themeColor="accent5"/>
          <w:sz w:val="28"/>
        </w:rPr>
      </w:pPr>
      <w:r>
        <w:rPr>
          <w:b/>
          <w:color w:val="4BACC6" w:themeColor="accent5"/>
          <w:sz w:val="28"/>
        </w:rPr>
        <w:t>Bienestar, i</w:t>
      </w:r>
      <w:r w:rsidR="00B3352C">
        <w:rPr>
          <w:b/>
          <w:color w:val="4BACC6" w:themeColor="accent5"/>
          <w:sz w:val="28"/>
        </w:rPr>
        <w:t>gualdad de oportunidades y c</w:t>
      </w:r>
      <w:r w:rsidR="00843217">
        <w:rPr>
          <w:b/>
          <w:color w:val="4BACC6" w:themeColor="accent5"/>
          <w:sz w:val="28"/>
        </w:rPr>
        <w:t xml:space="preserve">onciliación </w:t>
      </w:r>
      <w:r>
        <w:rPr>
          <w:b/>
          <w:color w:val="4BACC6" w:themeColor="accent5"/>
          <w:sz w:val="28"/>
        </w:rPr>
        <w:t>de nuestro</w:t>
      </w:r>
      <w:r w:rsidR="00B3352C">
        <w:rPr>
          <w:b/>
          <w:color w:val="4BACC6" w:themeColor="accent5"/>
          <w:sz w:val="28"/>
        </w:rPr>
        <w:t xml:space="preserve"> trabajo con la vida personal y familiar de n</w:t>
      </w:r>
      <w:r>
        <w:rPr>
          <w:b/>
          <w:color w:val="4BACC6" w:themeColor="accent5"/>
          <w:sz w:val="28"/>
        </w:rPr>
        <w:t>uestra gente</w:t>
      </w:r>
    </w:p>
    <w:p w:rsidR="00B3352C" w:rsidRDefault="00416829" w:rsidP="00843217">
      <w:pPr>
        <w:pStyle w:val="Prrafodelista"/>
        <w:numPr>
          <w:ilvl w:val="1"/>
          <w:numId w:val="1"/>
        </w:numPr>
      </w:pPr>
      <w:r>
        <w:t xml:space="preserve">Promovemos la </w:t>
      </w:r>
      <w:r w:rsidR="00B3352C">
        <w:t xml:space="preserve">Igualdad de oportunidades, </w:t>
      </w:r>
      <w:r>
        <w:t xml:space="preserve">la </w:t>
      </w:r>
      <w:r w:rsidR="00B3352C">
        <w:t xml:space="preserve">no discriminación por razón alguna, </w:t>
      </w:r>
      <w:r>
        <w:t xml:space="preserve">la </w:t>
      </w:r>
      <w:r w:rsidR="00B3352C">
        <w:t>sensibilidad ante la diversidad</w:t>
      </w:r>
      <w:r>
        <w:t xml:space="preserve"> así como la</w:t>
      </w:r>
      <w:r w:rsidR="00B3352C">
        <w:t xml:space="preserve"> igualdad en el acceso a los puestos de trabajo</w:t>
      </w:r>
      <w:r>
        <w:t xml:space="preserve"> y de colaboración profesional</w:t>
      </w:r>
      <w:r w:rsidR="00B3352C">
        <w:t xml:space="preserve">, </w:t>
      </w:r>
      <w:r>
        <w:t xml:space="preserve">con </w:t>
      </w:r>
      <w:r w:rsidR="00B3352C">
        <w:t>garantía</w:t>
      </w:r>
      <w:r>
        <w:t>s</w:t>
      </w:r>
      <w:r w:rsidR="00B3352C">
        <w:t xml:space="preserve"> de form</w:t>
      </w:r>
      <w:r>
        <w:t xml:space="preserve">ación, </w:t>
      </w:r>
      <w:r w:rsidR="00B3352C">
        <w:t xml:space="preserve">desarrollo profesional y retribución adecuada </w:t>
      </w:r>
      <w:r>
        <w:t>para nuestra red de colaboradores</w:t>
      </w:r>
      <w:r w:rsidR="00E11AB4">
        <w:t>.</w:t>
      </w:r>
    </w:p>
    <w:p w:rsidR="00843217" w:rsidRDefault="00416829" w:rsidP="00843217">
      <w:pPr>
        <w:pStyle w:val="Prrafodelista"/>
        <w:numPr>
          <w:ilvl w:val="1"/>
          <w:numId w:val="1"/>
        </w:numPr>
      </w:pPr>
      <w:r>
        <w:t xml:space="preserve">Nos comprometimos y sentimos particularmente sensibilizados por el logro del </w:t>
      </w:r>
      <w:r w:rsidR="00B3352C">
        <w:t>bienestar de nu</w:t>
      </w:r>
      <w:r>
        <w:t xml:space="preserve">estras personas. Usamos fórmulas de </w:t>
      </w:r>
      <w:r w:rsidR="00B3352C">
        <w:t>flexibilidad en</w:t>
      </w:r>
      <w:r w:rsidR="00843217">
        <w:t xml:space="preserve"> los horarios y el lugar de trabajo (teletrabajo)</w:t>
      </w:r>
      <w:r>
        <w:t xml:space="preserve"> en nuestro desempeño diario.</w:t>
      </w:r>
    </w:p>
    <w:p w:rsidR="00843217" w:rsidRDefault="00843217" w:rsidP="00843217">
      <w:pPr>
        <w:pStyle w:val="Prrafodelista"/>
        <w:ind w:left="1080"/>
        <w:rPr>
          <w:b/>
          <w:color w:val="4BACC6" w:themeColor="accent5"/>
          <w:sz w:val="28"/>
        </w:rPr>
      </w:pPr>
    </w:p>
    <w:p w:rsidR="00843217" w:rsidRDefault="00B3352C" w:rsidP="00843217">
      <w:pPr>
        <w:pStyle w:val="Prrafodelista"/>
        <w:numPr>
          <w:ilvl w:val="0"/>
          <w:numId w:val="1"/>
        </w:numPr>
        <w:rPr>
          <w:b/>
          <w:color w:val="4BACC6" w:themeColor="accent5"/>
          <w:sz w:val="28"/>
        </w:rPr>
      </w:pPr>
      <w:r>
        <w:rPr>
          <w:b/>
          <w:color w:val="4BACC6" w:themeColor="accent5"/>
          <w:sz w:val="28"/>
        </w:rPr>
        <w:t>Buenas prácticas ambientales en nuestro entorno de trabajo</w:t>
      </w:r>
    </w:p>
    <w:p w:rsidR="00843217" w:rsidRDefault="00843217" w:rsidP="00843217">
      <w:pPr>
        <w:pStyle w:val="Prrafodelista"/>
        <w:numPr>
          <w:ilvl w:val="1"/>
          <w:numId w:val="1"/>
        </w:numPr>
      </w:pPr>
      <w:r>
        <w:t xml:space="preserve">Buenas prácticas en el uso </w:t>
      </w:r>
      <w:r w:rsidR="00B466F7">
        <w:t xml:space="preserve">y aprovechamiento </w:t>
      </w:r>
      <w:r>
        <w:t xml:space="preserve">de </w:t>
      </w:r>
      <w:r w:rsidR="00B466F7">
        <w:t xml:space="preserve">los </w:t>
      </w:r>
      <w:r>
        <w:t xml:space="preserve">recursos y materiales de oficina </w:t>
      </w:r>
      <w:r w:rsidR="00B466F7">
        <w:t>(tipo de papel, uso de papel reciclado en lo posi</w:t>
      </w:r>
      <w:r w:rsidR="00E73419">
        <w:t>ble, reciclado de papel, límites</w:t>
      </w:r>
      <w:r w:rsidR="00B466F7">
        <w:t xml:space="preserve"> el uso de las impresoras</w:t>
      </w:r>
      <w:r w:rsidR="00E73419">
        <w:t xml:space="preserve"> y similares</w:t>
      </w:r>
      <w:r w:rsidR="00B466F7">
        <w:t>), compra responsable</w:t>
      </w:r>
      <w:r w:rsidR="00E73419">
        <w:t xml:space="preserve"> en la medida de nuestras posibilidades,</w:t>
      </w:r>
      <w:r w:rsidR="00B466F7">
        <w:t xml:space="preserve"> así como</w:t>
      </w:r>
      <w:r>
        <w:t xml:space="preserve"> </w:t>
      </w:r>
      <w:r w:rsidR="00B466F7">
        <w:t xml:space="preserve">adecuada </w:t>
      </w:r>
      <w:r>
        <w:t>gestión de los residuos</w:t>
      </w:r>
      <w:r w:rsidR="00B466F7">
        <w:t xml:space="preserve"> generados en la oficina</w:t>
      </w:r>
      <w:r>
        <w:t xml:space="preserve"> (papel, cartón, plástico, tóner y similares) por empresas especializadas del sector y/</w:t>
      </w:r>
      <w:r w:rsidR="00B466F7">
        <w:t>o puntos verdes disponibles.</w:t>
      </w:r>
    </w:p>
    <w:p w:rsidR="00843217" w:rsidRDefault="00E73419" w:rsidP="00843217">
      <w:pPr>
        <w:pStyle w:val="Prrafodelista"/>
        <w:numPr>
          <w:ilvl w:val="1"/>
          <w:numId w:val="1"/>
        </w:numPr>
      </w:pPr>
      <w:r>
        <w:t>Aplicamos b</w:t>
      </w:r>
      <w:r w:rsidR="00843217">
        <w:t>uenas prácticas en el uso de recursos y equipos que tienen que ve</w:t>
      </w:r>
      <w:r>
        <w:t>r con fuentes de energía y agua haciendo nuestras las demandas que exige el Cambio Climático.</w:t>
      </w:r>
    </w:p>
    <w:p w:rsidR="00B3352C" w:rsidRDefault="00B3352C" w:rsidP="00B3352C">
      <w:pPr>
        <w:pStyle w:val="Prrafodelista"/>
        <w:ind w:left="1080"/>
      </w:pPr>
    </w:p>
    <w:p w:rsidR="00B3352C" w:rsidRDefault="00B3352C" w:rsidP="00B3352C">
      <w:pPr>
        <w:pStyle w:val="Prrafodelista"/>
        <w:numPr>
          <w:ilvl w:val="0"/>
          <w:numId w:val="1"/>
        </w:numPr>
        <w:rPr>
          <w:b/>
          <w:color w:val="4BACC6" w:themeColor="accent5"/>
          <w:sz w:val="28"/>
        </w:rPr>
      </w:pPr>
      <w:r>
        <w:rPr>
          <w:b/>
          <w:color w:val="4BACC6" w:themeColor="accent5"/>
          <w:sz w:val="28"/>
        </w:rPr>
        <w:t>Comprometidos con nuestra comunidad</w:t>
      </w:r>
      <w:r w:rsidR="00730C9B">
        <w:rPr>
          <w:b/>
          <w:color w:val="4BACC6" w:themeColor="accent5"/>
          <w:sz w:val="28"/>
        </w:rPr>
        <w:t xml:space="preserve"> y nuestra gente</w:t>
      </w:r>
    </w:p>
    <w:p w:rsidR="00B3352C" w:rsidRPr="00E73419" w:rsidRDefault="00B3352C" w:rsidP="00B3352C">
      <w:pPr>
        <w:pStyle w:val="Prrafodelista"/>
        <w:numPr>
          <w:ilvl w:val="1"/>
          <w:numId w:val="1"/>
        </w:numPr>
      </w:pPr>
      <w:r>
        <w:t>Nos involucramos en la medida de nuestras posibilidades en la atención y desarrollo de actividades sociales y solidarias</w:t>
      </w:r>
      <w:r w:rsidR="00E73419">
        <w:t>, promoción del diálogo, foros y puntos encuentro hacia y entre nuestro entorno de operación y relacional.</w:t>
      </w:r>
    </w:p>
    <w:sectPr w:rsidR="00B3352C" w:rsidRPr="00E73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C7049"/>
    <w:multiLevelType w:val="multilevel"/>
    <w:tmpl w:val="EEAE3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36"/>
    <w:rsid w:val="00101536"/>
    <w:rsid w:val="00136835"/>
    <w:rsid w:val="00356904"/>
    <w:rsid w:val="00416829"/>
    <w:rsid w:val="00730C9B"/>
    <w:rsid w:val="0080713B"/>
    <w:rsid w:val="00843217"/>
    <w:rsid w:val="00A170FB"/>
    <w:rsid w:val="00A53E86"/>
    <w:rsid w:val="00B3352C"/>
    <w:rsid w:val="00B466F7"/>
    <w:rsid w:val="00C841C9"/>
    <w:rsid w:val="00E044E5"/>
    <w:rsid w:val="00E11AB4"/>
    <w:rsid w:val="00E73419"/>
    <w:rsid w:val="00E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Cortina</dc:creator>
  <cp:lastModifiedBy>Cristina Cortina</cp:lastModifiedBy>
  <cp:revision>2</cp:revision>
  <dcterms:created xsi:type="dcterms:W3CDTF">2018-06-20T09:36:00Z</dcterms:created>
  <dcterms:modified xsi:type="dcterms:W3CDTF">2018-06-20T09:36:00Z</dcterms:modified>
</cp:coreProperties>
</file>